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楷体" w:hAnsi="楷体" w:eastAsia="楷体" w:cs="楷体"/>
          <w:b/>
          <w:bCs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sz w:val="36"/>
          <w:szCs w:val="36"/>
          <w:lang w:eastAsia="zh-CN"/>
        </w:rPr>
        <w:t>读懂童话</w:t>
      </w: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 xml:space="preserve"> 品味经典——走进《稻草人》</w:t>
      </w:r>
      <w:r>
        <w:rPr>
          <w:rFonts w:hint="eastAsia" w:ascii="楷体" w:hAnsi="楷体" w:eastAsia="楷体" w:cs="楷体"/>
          <w:b/>
          <w:bCs/>
          <w:sz w:val="36"/>
          <w:szCs w:val="36"/>
        </w:rPr>
        <w:t>学历案</w:t>
      </w:r>
    </w:p>
    <w:p>
      <w:pPr>
        <w:spacing w:line="276" w:lineRule="auto"/>
        <w:ind w:firstLine="1960" w:firstLineChars="700"/>
        <w:rPr>
          <w:rFonts w:hint="eastAsia" w:ascii="宋体" w:hAnsi="宋体" w:eastAsia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/>
          <w:bCs/>
          <w:sz w:val="28"/>
          <w:szCs w:val="28"/>
        </w:rPr>
        <w:t xml:space="preserve">成都棠湖外国语学校附属小学 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徐文洁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教材来源：</w:t>
      </w:r>
      <w:r>
        <w:rPr>
          <w:rFonts w:hint="eastAsia" w:ascii="宋体" w:hAnsi="宋体" w:eastAsia="宋体" w:cs="宋体"/>
          <w:sz w:val="24"/>
        </w:rPr>
        <w:t>小学</w:t>
      </w:r>
      <w:r>
        <w:rPr>
          <w:rFonts w:hint="eastAsia" w:ascii="宋体" w:hAnsi="宋体" w:eastAsia="宋体" w:cs="宋体"/>
          <w:sz w:val="24"/>
          <w:lang w:eastAsia="zh-CN"/>
        </w:rPr>
        <w:t>三</w:t>
      </w:r>
      <w:r>
        <w:rPr>
          <w:rFonts w:hint="eastAsia" w:ascii="宋体" w:hAnsi="宋体" w:eastAsia="宋体" w:cs="宋体"/>
          <w:sz w:val="24"/>
        </w:rPr>
        <w:t>年级上册必读课外书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内容来源：</w:t>
      </w:r>
      <w:r>
        <w:rPr>
          <w:rFonts w:hint="eastAsia" w:ascii="宋体" w:hAnsi="宋体" w:eastAsia="宋体" w:cs="宋体"/>
          <w:sz w:val="24"/>
        </w:rPr>
        <w:t>课外书《</w:t>
      </w:r>
      <w:r>
        <w:rPr>
          <w:rFonts w:hint="eastAsia" w:ascii="宋体" w:hAnsi="宋体" w:eastAsia="宋体" w:cs="宋体"/>
          <w:bCs/>
          <w:sz w:val="24"/>
          <w:lang w:eastAsia="zh-CN"/>
        </w:rPr>
        <w:t>稻草人</w:t>
      </w:r>
      <w:r>
        <w:rPr>
          <w:rFonts w:hint="eastAsia" w:ascii="宋体" w:hAnsi="宋体" w:eastAsia="宋体" w:cs="宋体"/>
          <w:sz w:val="24"/>
        </w:rPr>
        <w:t xml:space="preserve">》 </w:t>
      </w:r>
    </w:p>
    <w:p>
      <w:pPr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主题：</w:t>
      </w:r>
      <w:r>
        <w:rPr>
          <w:rFonts w:hint="eastAsia" w:ascii="宋体" w:hAnsi="宋体" w:eastAsia="宋体" w:cs="宋体"/>
          <w:bCs/>
          <w:sz w:val="24"/>
          <w:lang w:eastAsia="zh-CN"/>
        </w:rPr>
        <w:t>读懂童话的方法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课时：</w:t>
      </w:r>
      <w:r>
        <w:rPr>
          <w:rFonts w:ascii="宋体" w:hAnsi="宋体" w:eastAsia="宋体" w:cs="宋体"/>
          <w:sz w:val="24"/>
        </w:rPr>
        <w:t>共3课时，</w:t>
      </w:r>
      <w:r>
        <w:rPr>
          <w:rFonts w:hint="eastAsia" w:ascii="宋体" w:hAnsi="宋体" w:eastAsia="宋体" w:cs="宋体"/>
          <w:sz w:val="24"/>
        </w:rPr>
        <w:t>第一课时为导读课，第二课时推进课，第三课时为阅读汇报课。这是第三课时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授课对象：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五</w:t>
      </w:r>
      <w:r>
        <w:rPr>
          <w:rFonts w:hint="eastAsia" w:ascii="宋体" w:hAnsi="宋体" w:eastAsia="宋体" w:cs="宋体"/>
          <w:sz w:val="24"/>
        </w:rPr>
        <w:t>年级学生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4"/>
        </w:rPr>
        <w:t>设计者：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徐文洁</w:t>
      </w:r>
      <w:r>
        <w:rPr>
          <w:rFonts w:ascii="宋体" w:hAnsi="宋体" w:eastAsia="宋体" w:cs="宋体"/>
          <w:sz w:val="24"/>
        </w:rPr>
        <w:t>/</w:t>
      </w:r>
      <w:r>
        <w:rPr>
          <w:rFonts w:hint="eastAsia" w:ascii="宋体" w:hAnsi="宋体" w:eastAsia="宋体"/>
          <w:bCs/>
          <w:sz w:val="28"/>
          <w:szCs w:val="28"/>
        </w:rPr>
        <w:t>成都棠湖外国语学校附属小学</w:t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目标确定的依据：</w:t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1.课程标准相关要求:</w:t>
      </w: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 w:cs="宋体"/>
          <w:sz w:val="24"/>
        </w:rPr>
        <w:t>（1）</w:t>
      </w:r>
      <w:r>
        <w:rPr>
          <w:rFonts w:hint="eastAsia" w:ascii="宋体" w:hAnsi="宋体" w:eastAsia="宋体"/>
          <w:szCs w:val="21"/>
          <w:lang w:eastAsia="zh-CN"/>
        </w:rPr>
        <w:t>学生在丰富的语言实践中，通过主动地积累、梳理和整合，初步具有良好语感。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</w:t>
      </w:r>
      <w:r>
        <w:rPr>
          <w:rFonts w:hint="eastAsia" w:ascii="宋体" w:hAnsi="宋体" w:eastAsia="宋体"/>
          <w:szCs w:val="21"/>
          <w:lang w:eastAsia="zh-CN"/>
        </w:rPr>
        <w:t>整本书阅读教学，应以学生自主阅读为主。</w:t>
      </w:r>
      <w:r>
        <w:rPr>
          <w:rFonts w:hint="eastAsia" w:ascii="宋体" w:hAnsi="宋体" w:eastAsia="宋体" w:cs="宋体"/>
          <w:sz w:val="24"/>
        </w:rPr>
        <w:t>  </w:t>
      </w: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 w:cs="宋体"/>
          <w:sz w:val="24"/>
        </w:rPr>
        <w:t>（3）</w:t>
      </w:r>
      <w:r>
        <w:rPr>
          <w:rFonts w:hint="eastAsia" w:ascii="宋体" w:hAnsi="宋体" w:eastAsia="宋体"/>
          <w:szCs w:val="21"/>
          <w:lang w:eastAsia="zh-CN"/>
        </w:rPr>
        <w:t>整本书阅读教学通过阅读整本书，了解主要内容，关注整体与局部，局部与局部的关系。</w:t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2.教材分析：</w:t>
      </w:r>
    </w:p>
    <w:p>
      <w:pPr>
        <w:widowControl/>
        <w:ind w:firstLine="480" w:firstLineChars="200"/>
        <w:jc w:val="left"/>
        <w:rPr>
          <w:rFonts w:hint="eastAsia" w:ascii="Calibri" w:hAnsi="Calibri" w:eastAsia="宋体" w:cs="宋体"/>
          <w:color w:val="000000"/>
          <w:kern w:val="0"/>
          <w:sz w:val="24"/>
          <w:lang w:eastAsia="zh-CN"/>
        </w:rPr>
      </w:pPr>
      <w:r>
        <w:rPr>
          <w:rFonts w:hint="eastAsia" w:ascii="Calibri" w:hAnsi="Calibri" w:eastAsia="宋体" w:cs="宋体"/>
          <w:color w:val="000000"/>
          <w:kern w:val="0"/>
          <w:sz w:val="24"/>
          <w:lang w:eastAsia="zh-CN"/>
        </w:rPr>
        <w:t>《稻草人》这本书是叶圣陶的文学作品，书里创作的故事离同学们生活的年代有些久远，在思想上呈现出一条显著的发展轨迹。早期的童话唯美动人，沐浴着真善美洒下的阳光雨露。中后期意识到仅靠美好纯真的童话来引导儿童成长，效果并不理想。于是在严酷的现实下，他转换笔调，作品充满了阴沉的色彩和强烈的批判性。</w:t>
      </w:r>
    </w:p>
    <w:p>
      <w:pPr>
        <w:widowControl/>
        <w:ind w:firstLine="480" w:firstLineChars="200"/>
        <w:jc w:val="left"/>
        <w:rPr>
          <w:rFonts w:hint="eastAsia" w:ascii="Hiragino Sans GB" w:hAnsi="Hiragino Sans GB" w:eastAsia="宋体" w:cs="Times New Roman"/>
          <w:color w:val="000000"/>
          <w:sz w:val="24"/>
        </w:rPr>
      </w:pPr>
      <w:r>
        <w:rPr>
          <w:rFonts w:hint="eastAsia" w:ascii="Calibri" w:hAnsi="Calibri" w:eastAsia="宋体" w:cs="宋体"/>
          <w:color w:val="000000"/>
          <w:kern w:val="0"/>
          <w:sz w:val="24"/>
        </w:rPr>
        <w:t>在本课的教学中，着重抓住这</w:t>
      </w:r>
      <w:r>
        <w:rPr>
          <w:rFonts w:hint="eastAsia" w:ascii="Calibri" w:hAnsi="Calibri" w:eastAsia="宋体" w:cs="宋体"/>
          <w:color w:val="000000"/>
          <w:kern w:val="0"/>
          <w:sz w:val="24"/>
          <w:lang w:eastAsia="zh-CN"/>
        </w:rPr>
        <w:t>《稻草人》这个</w:t>
      </w:r>
      <w:r>
        <w:rPr>
          <w:rFonts w:hint="eastAsia" w:ascii="Calibri" w:hAnsi="Calibri" w:eastAsia="宋体" w:cs="宋体"/>
          <w:color w:val="000000"/>
          <w:kern w:val="0"/>
          <w:sz w:val="24"/>
        </w:rPr>
        <w:t>故事，一步一步引导学生</w:t>
      </w:r>
      <w:r>
        <w:rPr>
          <w:rFonts w:hint="eastAsia" w:ascii="Calibri" w:hAnsi="Calibri" w:eastAsia="宋体" w:cs="宋体"/>
          <w:color w:val="000000"/>
          <w:kern w:val="0"/>
          <w:sz w:val="24"/>
          <w:lang w:eastAsia="zh-CN"/>
        </w:rPr>
        <w:t>发现阅读童话的方法，</w:t>
      </w:r>
      <w:r>
        <w:rPr>
          <w:rFonts w:hint="eastAsia" w:ascii="Calibri" w:hAnsi="Calibri" w:eastAsia="宋体" w:cs="宋体"/>
          <w:color w:val="000000"/>
          <w:kern w:val="0"/>
          <w:sz w:val="24"/>
        </w:rPr>
        <w:t>并运用这样的方法自己</w:t>
      </w:r>
      <w:r>
        <w:rPr>
          <w:rFonts w:hint="eastAsia" w:ascii="Calibri" w:hAnsi="Calibri" w:eastAsia="宋体" w:cs="宋体"/>
          <w:color w:val="000000"/>
          <w:kern w:val="0"/>
          <w:sz w:val="24"/>
          <w:lang w:eastAsia="zh-CN"/>
        </w:rPr>
        <w:t>阅读童话</w:t>
      </w:r>
      <w:r>
        <w:rPr>
          <w:rFonts w:hint="eastAsia" w:ascii="Calibri" w:hAnsi="Calibri" w:eastAsia="宋体" w:cs="宋体"/>
          <w:color w:val="000000"/>
          <w:kern w:val="0"/>
          <w:sz w:val="24"/>
        </w:rPr>
        <w:t>故事。在这本书里，</w:t>
      </w:r>
      <w:r>
        <w:rPr>
          <w:rFonts w:hint="eastAsia" w:ascii="Calibri" w:hAnsi="Calibri" w:eastAsia="宋体" w:cs="宋体"/>
          <w:color w:val="000000"/>
          <w:kern w:val="0"/>
          <w:sz w:val="24"/>
          <w:lang w:eastAsia="zh-CN"/>
        </w:rPr>
        <w:t>通过学习、思辨，学生自己提炼阅读童话的方法，发现作者的创作意图，对孩子阅读好这一类童话</w:t>
      </w:r>
      <w:r>
        <w:rPr>
          <w:rFonts w:hint="eastAsia" w:ascii="Calibri" w:hAnsi="Calibri" w:eastAsia="宋体" w:cs="宋体"/>
          <w:color w:val="000000"/>
          <w:kern w:val="0"/>
          <w:sz w:val="24"/>
        </w:rPr>
        <w:t>具有非常重要的教育意义。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3.学情分析：</w:t>
      </w:r>
    </w:p>
    <w:p>
      <w:pPr>
        <w:ind w:firstLine="480" w:firstLineChars="200"/>
        <w:rPr>
          <w:rFonts w:hint="eastAsia" w:ascii="Calibri" w:hAnsi="Calibri" w:eastAsia="宋体" w:cs="Times New Roman"/>
          <w:color w:val="000000"/>
          <w:sz w:val="24"/>
          <w:lang w:eastAsia="zh-CN"/>
        </w:rPr>
      </w:pPr>
      <w:r>
        <w:rPr>
          <w:rFonts w:hint="eastAsia" w:ascii="Calibri" w:hAnsi="Calibri" w:eastAsia="宋体" w:cs="Times New Roman"/>
          <w:color w:val="000000"/>
          <w:sz w:val="24"/>
          <w:lang w:eastAsia="zh-CN"/>
        </w:rPr>
        <w:t>五年级学生已经经历了整书阅读的汇报课，完整地读一本书对他们来说并不困难。本书中的故事生动有趣，为孩子们描绘了一片充满想象的乐园。但是故事的创作年代离学生比较久远，故事的含义和作者的写作意图孩子们了解得不够深入，因此不能完全将书本读得透彻。</w:t>
      </w:r>
    </w:p>
    <w:p>
      <w:pPr>
        <w:ind w:firstLine="480" w:firstLineChars="200"/>
        <w:rPr>
          <w:rFonts w:ascii="Calibri" w:hAnsi="Calibri" w:eastAsia="宋体" w:cs="Times New Roman"/>
          <w:color w:val="00000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本次教学，选择《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稻草人</w:t>
      </w:r>
      <w:r>
        <w:rPr>
          <w:rFonts w:hint="eastAsia" w:ascii="宋体" w:hAnsi="宋体" w:eastAsia="宋体" w:cs="Times New Roman"/>
          <w:color w:val="000000"/>
          <w:sz w:val="24"/>
        </w:rPr>
        <w:t>》来进行阅读汇报交流课，目的是引导学生在阅读整本书的时候能通过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提炼读懂童话的</w:t>
      </w:r>
      <w:r>
        <w:rPr>
          <w:rFonts w:hint="eastAsia" w:ascii="宋体" w:hAnsi="宋体" w:eastAsia="宋体" w:cs="Times New Roman"/>
          <w:color w:val="000000"/>
          <w:sz w:val="24"/>
        </w:rPr>
        <w:t>方法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继而</w:t>
      </w:r>
      <w:r>
        <w:rPr>
          <w:rFonts w:hint="eastAsia" w:ascii="宋体" w:hAnsi="宋体" w:eastAsia="宋体" w:cs="Times New Roman"/>
          <w:color w:val="000000"/>
          <w:sz w:val="24"/>
        </w:rPr>
        <w:t>发现作者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的创作意图</w:t>
      </w:r>
      <w:r>
        <w:rPr>
          <w:rFonts w:hint="eastAsia" w:ascii="宋体" w:hAnsi="宋体" w:eastAsia="宋体" w:cs="Times New Roman"/>
          <w:color w:val="000000"/>
          <w:sz w:val="24"/>
        </w:rPr>
        <w:t>，并运用这样的方法，尝试自己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读懂、读透童话故事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ascii="宋体" w:hAnsi="宋体" w:eastAsia="宋体" w:cs="Times New Roman"/>
          <w:b/>
          <w:color w:val="000000"/>
          <w:sz w:val="24"/>
        </w:rPr>
        <w:t>教学目标</w:t>
      </w:r>
      <w:r>
        <w:rPr>
          <w:rFonts w:hint="eastAsia" w:ascii="宋体" w:hAnsi="宋体" w:eastAsia="宋体" w:cs="Times New Roman"/>
          <w:b/>
          <w:color w:val="000000"/>
          <w:sz w:val="24"/>
        </w:rPr>
        <w:t>：</w:t>
      </w:r>
    </w:p>
    <w:p>
      <w:pPr>
        <w:ind w:firstLine="480" w:firstLineChars="200"/>
        <w:rPr>
          <w:rFonts w:hint="eastAsia" w:ascii="Calibri" w:hAnsi="Calibri" w:eastAsia="宋体" w:cs="Times New Roman"/>
          <w:color w:val="000000"/>
          <w:sz w:val="24"/>
          <w:lang w:eastAsia="zh-CN"/>
        </w:rPr>
      </w:pPr>
      <w:r>
        <w:rPr>
          <w:rFonts w:hint="eastAsia" w:ascii="Calibri" w:hAnsi="Calibri" w:eastAsia="宋体" w:cs="Times New Roman"/>
          <w:color w:val="000000"/>
          <w:sz w:val="24"/>
          <w:lang w:eastAsia="zh-CN"/>
        </w:rPr>
        <w:t>1.能用多种形式展示和分享自己的阅读经历和体会；发现阅读童话的方法，发展表达与交流的能力。</w:t>
      </w:r>
    </w:p>
    <w:p>
      <w:pPr>
        <w:ind w:firstLine="480" w:firstLineChars="200"/>
        <w:rPr>
          <w:rFonts w:hint="eastAsia" w:ascii="Calibri" w:hAnsi="Calibri" w:eastAsia="宋体" w:cs="Times New Roman"/>
          <w:color w:val="000000"/>
          <w:sz w:val="24"/>
          <w:lang w:eastAsia="zh-CN"/>
        </w:rPr>
      </w:pPr>
      <w:r>
        <w:rPr>
          <w:rFonts w:hint="eastAsia" w:ascii="Calibri" w:hAnsi="Calibri" w:eastAsia="宋体" w:cs="Times New Roman"/>
          <w:color w:val="000000"/>
          <w:sz w:val="24"/>
          <w:lang w:val="en-US" w:eastAsia="zh-CN"/>
        </w:rPr>
        <w:t>2.</w:t>
      </w:r>
      <w:r>
        <w:rPr>
          <w:rFonts w:hint="eastAsia" w:ascii="Calibri" w:hAnsi="Calibri" w:eastAsia="宋体" w:cs="Times New Roman"/>
          <w:color w:val="000000"/>
          <w:sz w:val="24"/>
          <w:lang w:eastAsia="zh-CN"/>
        </w:rPr>
        <w:t>用学到的方法阅读童话，拓展阅读童话故事，继续发展阅读能力。</w:t>
      </w:r>
    </w:p>
    <w:p>
      <w:pPr>
        <w:ind w:firstLine="480" w:firstLineChars="200"/>
        <w:rPr>
          <w:rFonts w:hint="default" w:ascii="Calibri" w:hAnsi="Calibri" w:eastAsia="宋体" w:cs="Times New Roman"/>
          <w:color w:val="000000"/>
          <w:sz w:val="24"/>
          <w:lang w:val="en-US" w:eastAsia="zh-CN"/>
        </w:rPr>
      </w:pPr>
      <w:r>
        <w:rPr>
          <w:rFonts w:hint="eastAsia" w:ascii="Calibri" w:hAnsi="Calibri" w:eastAsia="宋体" w:cs="Times New Roman"/>
          <w:color w:val="000000"/>
          <w:sz w:val="24"/>
          <w:lang w:val="en-US" w:eastAsia="zh-CN"/>
        </w:rPr>
        <w:t>3.通过统整信息，进而明白作者创作意图。</w:t>
      </w:r>
    </w:p>
    <w:p>
      <w:pPr>
        <w:widowControl/>
        <w:jc w:val="left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b/>
          <w:color w:val="000000"/>
          <w:sz w:val="24"/>
        </w:rPr>
        <w:t>教学重难点</w:t>
      </w:r>
      <w:r>
        <w:rPr>
          <w:rFonts w:hint="eastAsia" w:ascii="宋体" w:hAnsi="宋体" w:eastAsia="宋体" w:cs="Times New Roman"/>
          <w:b/>
          <w:color w:val="000000"/>
          <w:sz w:val="24"/>
        </w:rPr>
        <w:t>：</w:t>
      </w:r>
    </w:p>
    <w:p>
      <w:pPr>
        <w:ind w:firstLine="480" w:firstLineChars="200"/>
        <w:rPr>
          <w:rFonts w:hint="eastAsia" w:ascii="Calibri" w:hAnsi="Calibri" w:eastAsia="宋体" w:cs="Times New Roman"/>
          <w:color w:val="000000"/>
          <w:sz w:val="24"/>
          <w:lang w:eastAsia="zh-CN"/>
        </w:rPr>
      </w:pPr>
      <w:r>
        <w:rPr>
          <w:rFonts w:hint="eastAsia" w:ascii="Calibri" w:hAnsi="Calibri" w:eastAsia="宋体" w:cs="Times New Roman"/>
          <w:color w:val="000000"/>
          <w:sz w:val="24"/>
          <w:lang w:val="en-US" w:eastAsia="zh-CN"/>
        </w:rPr>
        <w:t>1.</w:t>
      </w:r>
      <w:r>
        <w:rPr>
          <w:rFonts w:hint="eastAsia" w:ascii="Calibri" w:hAnsi="Calibri" w:eastAsia="宋体" w:cs="Times New Roman"/>
          <w:color w:val="000000"/>
          <w:sz w:val="24"/>
          <w:lang w:eastAsia="zh-CN"/>
        </w:rPr>
        <w:t>用学到的方法阅读童话，拓展阅读童话故事，继续发展阅读能力。</w:t>
      </w:r>
    </w:p>
    <w:p>
      <w:pPr>
        <w:ind w:firstLine="480" w:firstLineChars="200"/>
        <w:rPr>
          <w:rFonts w:hint="default" w:ascii="Calibri" w:hAnsi="Calibri" w:eastAsia="宋体" w:cs="Times New Roman"/>
          <w:color w:val="000000"/>
          <w:sz w:val="24"/>
          <w:lang w:val="en-US" w:eastAsia="zh-CN"/>
        </w:rPr>
      </w:pPr>
      <w:r>
        <w:rPr>
          <w:rFonts w:hint="eastAsia" w:ascii="Calibri" w:hAnsi="Calibri" w:eastAsia="宋体" w:cs="Times New Roman"/>
          <w:color w:val="000000"/>
          <w:sz w:val="24"/>
          <w:lang w:val="en-US" w:eastAsia="zh-CN"/>
        </w:rPr>
        <w:t>2.通过统整信息，进而明白作者创作意图。</w:t>
      </w:r>
    </w:p>
    <w:p>
      <w:pPr>
        <w:widowControl/>
        <w:tabs>
          <w:tab w:val="center" w:pos="4153"/>
        </w:tabs>
        <w:jc w:val="left"/>
        <w:rPr>
          <w:rFonts w:ascii="宋体" w:hAnsi="宋体" w:eastAsia="宋体" w:cs="Times New Roman"/>
          <w:b/>
          <w:color w:val="000000"/>
          <w:sz w:val="28"/>
          <w:szCs w:val="28"/>
        </w:rPr>
      </w:pPr>
      <w:r>
        <w:rPr>
          <w:rFonts w:ascii="宋体" w:hAnsi="宋体" w:eastAsia="宋体" w:cs="Times New Roman"/>
          <w:b/>
          <w:color w:val="000000"/>
          <w:sz w:val="28"/>
          <w:szCs w:val="28"/>
        </w:rPr>
        <w:t>教学准备</w:t>
      </w: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>：</w:t>
      </w:r>
      <w:r>
        <w:rPr>
          <w:rFonts w:ascii="宋体" w:hAnsi="宋体" w:eastAsia="宋体" w:cs="Times New Roman"/>
          <w:b/>
          <w:color w:val="000000"/>
          <w:sz w:val="28"/>
          <w:szCs w:val="28"/>
        </w:rPr>
        <w:tab/>
      </w:r>
    </w:p>
    <w:p>
      <w:pPr>
        <w:widowControl/>
        <w:jc w:val="left"/>
        <w:rPr>
          <w:rFonts w:ascii="宋体" w:hAnsi="宋体" w:eastAsia="宋体" w:cs="Times New Roman"/>
          <w:b/>
          <w:color w:val="000000"/>
          <w:sz w:val="24"/>
        </w:rPr>
      </w:pPr>
      <w:r>
        <w:rPr>
          <w:rFonts w:ascii="宋体" w:hAnsi="宋体" w:eastAsia="宋体" w:cs="Times New Roman"/>
          <w:b/>
          <w:color w:val="000000"/>
          <w:sz w:val="24"/>
        </w:rPr>
        <w:t>教师准备</w:t>
      </w:r>
      <w:r>
        <w:rPr>
          <w:rFonts w:hint="eastAsia" w:ascii="宋体" w:hAnsi="宋体" w:eastAsia="宋体" w:cs="Times New Roman"/>
          <w:b/>
          <w:color w:val="000000"/>
          <w:sz w:val="24"/>
        </w:rPr>
        <w:t>：</w:t>
      </w:r>
    </w:p>
    <w:p>
      <w:pPr>
        <w:widowControl/>
        <w:ind w:firstLine="480" w:firstLineChars="200"/>
        <w:jc w:val="left"/>
        <w:rPr>
          <w:rFonts w:ascii="宋体" w:hAnsi="宋体" w:eastAsia="宋体" w:cs="Times New Roman"/>
          <w:color w:val="00000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课件</w:t>
      </w:r>
      <w:r>
        <w:rPr>
          <w:rFonts w:hint="eastAsia" w:ascii="宋体" w:hAnsi="宋体" w:eastAsia="宋体" w:cs="Times New Roman"/>
          <w:color w:val="000000"/>
          <w:sz w:val="24"/>
        </w:rPr>
        <w:t>、题单</w:t>
      </w:r>
    </w:p>
    <w:p>
      <w:pPr>
        <w:widowControl/>
        <w:jc w:val="left"/>
        <w:rPr>
          <w:rFonts w:ascii="宋体" w:hAnsi="宋体" w:eastAsia="宋体" w:cs="Times New Roman"/>
          <w:b/>
          <w:color w:val="000000"/>
          <w:sz w:val="24"/>
        </w:rPr>
      </w:pPr>
      <w:r>
        <w:rPr>
          <w:rFonts w:ascii="宋体" w:hAnsi="宋体" w:eastAsia="宋体" w:cs="Times New Roman"/>
          <w:b/>
          <w:color w:val="000000"/>
          <w:sz w:val="24"/>
        </w:rPr>
        <w:t>学生准备</w:t>
      </w:r>
      <w:r>
        <w:rPr>
          <w:rFonts w:hint="eastAsia" w:ascii="宋体" w:hAnsi="宋体" w:eastAsia="宋体" w:cs="Times New Roman"/>
          <w:b/>
          <w:color w:val="000000"/>
          <w:sz w:val="24"/>
        </w:rPr>
        <w:t>：</w:t>
      </w:r>
    </w:p>
    <w:p>
      <w:pPr>
        <w:widowControl/>
        <w:ind w:firstLine="480" w:firstLineChars="200"/>
        <w:jc w:val="left"/>
        <w:rPr>
          <w:rFonts w:ascii="宋体" w:hAnsi="宋体" w:eastAsia="宋体" w:cs="Times New Roman"/>
          <w:color w:val="00000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1．学生</w:t>
      </w:r>
      <w:r>
        <w:rPr>
          <w:rFonts w:ascii="宋体" w:hAnsi="宋体" w:eastAsia="宋体" w:cs="Times New Roman"/>
          <w:color w:val="000000"/>
          <w:sz w:val="24"/>
        </w:rPr>
        <w:t>反复读</w:t>
      </w:r>
      <w:r>
        <w:rPr>
          <w:rFonts w:hint="eastAsia" w:ascii="宋体" w:hAnsi="宋体" w:eastAsia="宋体" w:cs="Times New Roman"/>
          <w:color w:val="000000"/>
          <w:sz w:val="24"/>
        </w:rPr>
        <w:t>《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稻草人</w:t>
      </w:r>
      <w:r>
        <w:rPr>
          <w:rFonts w:hint="eastAsia" w:ascii="宋体" w:hAnsi="宋体" w:eastAsia="宋体" w:cs="Times New Roman"/>
          <w:color w:val="000000"/>
          <w:sz w:val="24"/>
        </w:rPr>
        <w:t>》，知道这本书的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故事及人物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widowControl/>
        <w:ind w:firstLine="480" w:firstLineChars="200"/>
        <w:jc w:val="left"/>
        <w:rPr>
          <w:rFonts w:hint="eastAsia" w:ascii="宋体" w:hAnsi="宋体" w:eastAsia="宋体" w:cs="Times New Roman"/>
          <w:color w:val="000000"/>
          <w:sz w:val="24"/>
          <w:lang w:eastAsia="zh-CN"/>
        </w:rPr>
      </w:pPr>
      <w:r>
        <w:rPr>
          <w:rFonts w:hint="eastAsia" w:ascii="宋体" w:hAnsi="宋体" w:eastAsia="宋体" w:cs="Times New Roman"/>
          <w:color w:val="000000"/>
          <w:sz w:val="24"/>
        </w:rPr>
        <w:t>2．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为喜欢的故事画情节曲线图。</w:t>
      </w:r>
    </w:p>
    <w:p>
      <w:pPr>
        <w:widowControl/>
        <w:ind w:firstLine="480" w:firstLineChars="200"/>
        <w:jc w:val="left"/>
        <w:rPr>
          <w:rFonts w:hint="eastAsia" w:ascii="宋体" w:hAnsi="宋体" w:eastAsia="宋体" w:cs="Times New Roman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3.在《稻草人》这个故事中，摘录自己喜欢的语句，做成书签。</w:t>
      </w:r>
    </w:p>
    <w:p>
      <w:pPr>
        <w:widowControl/>
        <w:ind w:firstLine="480" w:firstLineChars="200"/>
        <w:jc w:val="left"/>
        <w:rPr>
          <w:rFonts w:hint="default" w:ascii="宋体" w:hAnsi="宋体" w:eastAsia="宋体" w:cs="Times New Roman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4.收集和记录上世纪20到40年代老百姓生存状态的资料。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评价任务</w:t>
      </w:r>
      <w:r>
        <w:rPr>
          <w:rFonts w:hint="eastAsia" w:ascii="宋体" w:hAnsi="宋体" w:eastAsia="宋体" w:cs="宋体"/>
          <w:sz w:val="24"/>
        </w:rPr>
        <w:t>：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lang w:bidi="zh-CN"/>
        </w:rPr>
      </w:pPr>
      <w:r>
        <w:rPr>
          <w:rFonts w:hint="eastAsia" w:ascii="宋体" w:hAnsi="宋体" w:eastAsia="宋体" w:cs="宋体"/>
          <w:sz w:val="24"/>
          <w:lang w:bidi="zh-CN"/>
        </w:rPr>
        <w:t>1.回顾《稻草人》整本书内容，能说出对应的人物，补充故事情节。</w:t>
      </w:r>
      <w:r>
        <w:rPr>
          <w:rFonts w:ascii="宋体" w:hAnsi="宋体" w:eastAsia="宋体" w:cs="宋体"/>
          <w:kern w:val="0"/>
          <w:sz w:val="24"/>
          <w:lang w:bidi="zh-CN"/>
        </w:rPr>
        <w:t xml:space="preserve"> </w:t>
      </w:r>
    </w:p>
    <w:p>
      <w:pPr>
        <w:ind w:firstLine="480" w:firstLineChars="200"/>
        <w:rPr>
          <w:rFonts w:hint="eastAsia" w:ascii="宋体" w:hAnsi="宋体" w:eastAsia="宋体" w:cs="宋体"/>
          <w:sz w:val="24"/>
          <w:lang w:bidi="zh-CN"/>
        </w:rPr>
      </w:pPr>
      <w:r>
        <w:rPr>
          <w:rFonts w:hint="eastAsia" w:ascii="宋体" w:hAnsi="宋体" w:eastAsia="宋体" w:cs="宋体"/>
          <w:sz w:val="24"/>
          <w:lang w:bidi="zh-CN"/>
        </w:rPr>
        <w:t>2.能通过对表格信息的梳理，提炼阅读童话的方法，继而发现作者的写作意图。</w:t>
      </w:r>
    </w:p>
    <w:p>
      <w:pPr>
        <w:ind w:firstLine="480" w:firstLineChars="200"/>
        <w:rPr>
          <w:rFonts w:ascii="宋体" w:hAnsi="宋体" w:eastAsia="宋体" w:cs="宋体"/>
          <w:sz w:val="24"/>
          <w:lang w:bidi="zh-CN"/>
        </w:rPr>
      </w:pPr>
      <w:r>
        <w:rPr>
          <w:rFonts w:hint="eastAsia" w:ascii="宋体" w:hAnsi="宋体" w:eastAsia="宋体" w:cs="宋体"/>
          <w:sz w:val="24"/>
          <w:lang w:bidi="zh-CN"/>
        </w:rPr>
        <w:t>3.会运用本课学到的阅读童话的方法，读懂童话故事。</w:t>
      </w:r>
    </w:p>
    <w:p>
      <w:pPr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教学过程：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2422"/>
        <w:gridCol w:w="2418"/>
        <w:gridCol w:w="2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教学环节</w:t>
            </w:r>
          </w:p>
        </w:tc>
        <w:tc>
          <w:tcPr>
            <w:tcW w:w="2422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教师的教</w:t>
            </w:r>
          </w:p>
        </w:tc>
        <w:tc>
          <w:tcPr>
            <w:tcW w:w="241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学生的学</w:t>
            </w:r>
          </w:p>
        </w:tc>
        <w:tc>
          <w:tcPr>
            <w:tcW w:w="2385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评价要点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环节一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  <w:t>回顾已有活动，走进《稻草人》。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  <w:t>环节二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  <w:t>多角度分析，读懂故事含义。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环节二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挖掘创编密码，掌握创编方法。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  <w:t>环节三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  <w:t>统整信息，明白创作意图。</w:t>
            </w:r>
          </w:p>
        </w:tc>
        <w:tc>
          <w:tcPr>
            <w:tcW w:w="2422" w:type="dxa"/>
          </w:tcPr>
          <w:p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我们读了《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稻草人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》。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请学生读文猜人物。</w:t>
            </w:r>
          </w:p>
          <w:p>
            <w:pPr>
              <w:numPr>
                <w:numId w:val="0"/>
              </w:numPr>
              <w:spacing w:line="276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还能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补充故事情节吗啊？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3.指名学生，按照情节曲线图，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复述故事。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梳理故事情节，感受情节和人物品质，读懂故事含义。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instrText xml:space="preserve"> = 1 \* GB3 \* MERGEFORMAT </w:instrTex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fldChar w:fldCharType="separate"/>
            </w:r>
            <w: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出示情节，一看到一个怎样的稻草人。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instrText xml:space="preserve"> = 2 \* GB3 \* MERGEFORMAT </w:instrTex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fldChar w:fldCharType="separate"/>
            </w:r>
            <w: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聚焦情节，启发学生体会人物的相同命运。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instrText xml:space="preserve"> = 3 \* GB3 \* MERGEFORMAT </w:instrTex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fldChar w:fldCharType="separate"/>
            </w:r>
            <w:r>
              <w:t>③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关注人物，启发学生，理解人物品质。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小结：通过分析情节和角色的性格品质，就能帮助我们了解童话人物形象，从而读懂故事。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通过重点语句，读懂童话含义。</w:t>
            </w: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separate"/>
            </w:r>
            <w:r>
              <w:t>①</w: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学生展示制作的关于摘录喜欢语句的书签。</w:t>
            </w: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instrText xml:space="preserve"> = 2 \* GB3 \* MERGEFORMAT </w:instrTex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separate"/>
            </w:r>
            <w:r>
              <w:t>②</w: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启发思考为什么重点写这三个女人的故事。</w:t>
            </w: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小结：通过理解重点语句的方法我们也能读懂故事含义。</w:t>
            </w: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spacing w:line="360" w:lineRule="auto"/>
              <w:ind w:leftChars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联系时代背景，读懂童话含义。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separate"/>
            </w:r>
            <w:r>
              <w:t>①</w: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联系读故事的感受，让学生展示收集的相关联的时代背景的资料，并说出自己的体会。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instrText xml:space="preserve"> = 2 \* GB3 \* MERGEFORMAT </w:instrTex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separate"/>
            </w:r>
            <w:r>
              <w:t>②</w: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播放图片音乐，把学生代入作者写作的年代。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小结：通过查找资料，联系时代背景，也能读懂童话故事。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回顾板书，总结学到的阅读童话的方法，分析人物形象、理解重点语句、联系时代背景。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分小组提出学习要求。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separate"/>
            </w:r>
            <w:r>
              <w:t>①</w: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全班分为三个大组，大组里分三个小组。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instrText xml:space="preserve"> = 2 \* GB3 \* MERGEFORMAT </w:instrTex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separate"/>
            </w:r>
            <w:r>
              <w:t>②</w: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给学生指定阅读故事《小白船》《火车头的经历》。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instrText xml:space="preserve"> = 3 \* GB3 \* MERGEFORMAT </w:instrTex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separate"/>
            </w:r>
            <w:r>
              <w:t>③</w:t>
            </w:r>
            <w: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从人物形象、重点语句、时代背景，三个方面读故事。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2.汇总学生的信息，放入表格，思考作者的写作思想有什么变化，以及这样变化的原因。</w:t>
            </w:r>
          </w:p>
        </w:tc>
        <w:tc>
          <w:tcPr>
            <w:tcW w:w="2418" w:type="dxa"/>
          </w:tcPr>
          <w:p>
            <w:pPr>
              <w:pStyle w:val="9"/>
              <w:spacing w:line="276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1. 根据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提示猜出故事人物。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2.根据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提示补充故事情节。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lang w:bidi="zh-CN"/>
              </w:rPr>
            </w:pPr>
          </w:p>
          <w:p>
            <w:pPr>
              <w:spacing w:line="360" w:lineRule="auto"/>
              <w:rPr>
                <w:rFonts w:hint="default" w:ascii="宋体" w:hAnsi="宋体" w:eastAsia="宋体" w:cs="宋体"/>
                <w:kern w:val="0"/>
                <w:sz w:val="24"/>
                <w:lang w:val="en-US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bidi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</w:rPr>
              <w:t>借助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情节曲线图</w:t>
            </w:r>
            <w:r>
              <w:rPr>
                <w:rFonts w:hint="eastAsia" w:ascii="宋体" w:hAnsi="宋体" w:eastAsia="宋体" w:cs="宋体"/>
                <w:sz w:val="24"/>
              </w:rPr>
              <w:t>把故事讲清楚，讲明白。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lang w:bidi="zh-CN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学生根据提示，说出看到一个怎样的稻草人。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学生根据提示总结人物命运悲惨，生活艰难的特点。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3.学根据提示，发现稻草人的品质特征。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展示制作的关于摘录喜欢语言的书签。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学生分组讨论思考，并得出结论一是这三个女人命运和结局相同，二是作者想要通过这三个女人的故事揭露批判严酷的现实。</w:t>
            </w:r>
          </w:p>
          <w:p>
            <w:pPr>
              <w:pStyle w:val="9"/>
              <w:numPr>
                <w:numId w:val="0"/>
              </w:numPr>
              <w:spacing w:line="360" w:lineRule="auto"/>
              <w:ind w:leftChars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pStyle w:val="9"/>
              <w:numPr>
                <w:numId w:val="0"/>
              </w:numPr>
              <w:spacing w:line="360" w:lineRule="auto"/>
              <w:ind w:leftChars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1.学生展示自己收集的资料，谈自己的体会。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2.观看图片，在音乐的渲染下体会那个年代老百姓的艰难。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default" w:ascii="宋体" w:hAnsi="宋体" w:eastAsia="宋体" w:cs="楷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szCs w:val="21"/>
                <w:lang w:val="en-US" w:eastAsia="zh-CN"/>
              </w:rPr>
              <w:t>1.学生读板书，回顾阅读童话故事的方法。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楷体"/>
                <w:bCs/>
                <w:szCs w:val="21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楷体"/>
                <w:bCs/>
                <w:szCs w:val="21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楷体"/>
                <w:bCs/>
                <w:szCs w:val="21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楷体"/>
                <w:bCs/>
                <w:szCs w:val="21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楷体"/>
                <w:bCs/>
                <w:szCs w:val="21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楷体"/>
                <w:bCs/>
                <w:szCs w:val="21"/>
                <w:lang w:val="en-US" w:eastAsia="zh-CN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default" w:ascii="宋体" w:hAnsi="宋体" w:eastAsia="宋体" w:cs="楷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szCs w:val="21"/>
                <w:lang w:val="en-US" w:eastAsia="zh-CN"/>
              </w:rPr>
              <w:t>1.学生按照要求，读指定故事，并以学习小组为单位，从不同角度读故事。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楷体"/>
                <w:bCs/>
                <w:szCs w:val="21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default" w:ascii="宋体" w:hAnsi="宋体" w:eastAsia="宋体" w:cs="楷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sz w:val="24"/>
                <w:lang w:val="en-US" w:eastAsia="zh-CN"/>
              </w:rPr>
              <w:t>2.每个小组派一名中心发言人，上台展示、分享自己的学习、研究成果。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楷体"/>
                <w:bCs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楷体"/>
                <w:bCs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default" w:ascii="宋体" w:hAnsi="宋体" w:eastAsia="宋体" w:cs="楷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sz w:val="24"/>
                <w:lang w:val="en-US" w:eastAsia="zh-CN"/>
              </w:rPr>
              <w:t>3.分小组讨论，发现作者早期追求真善美的美好品质，中期揭露严酷的现实，后期鼓励人们勇敢地与现实反抗、斗争。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楷体"/>
                <w:bCs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楷体"/>
                <w:bCs/>
                <w:szCs w:val="21"/>
              </w:rPr>
            </w:pPr>
          </w:p>
        </w:tc>
        <w:tc>
          <w:tcPr>
            <w:tcW w:w="2385" w:type="dxa"/>
          </w:tcPr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1.准确回答出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人物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2.准确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补充故事情节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.学生能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依据情节曲线图，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把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喜欢的故事简洁、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完整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清楚地讲出来。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1.聚焦情节，关注人物，准确说出人物的共同命运和人物品质。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numPr>
                <w:ilvl w:val="0"/>
                <w:numId w:val="5"/>
              </w:numPr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能抓住描写风景的重点语句。</w:t>
            </w:r>
          </w:p>
          <w:p>
            <w:pPr>
              <w:pStyle w:val="9"/>
              <w:numPr>
                <w:numId w:val="0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  <w:p>
            <w:pPr>
              <w:pStyle w:val="9"/>
              <w:numPr>
                <w:ilvl w:val="0"/>
                <w:numId w:val="5"/>
              </w:numPr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能抓住描写任务生存状态的重点语句。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1.根据资料，明白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当时老百姓的生存状况，十分艰难。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/>
                <w:szCs w:val="21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/>
                <w:szCs w:val="21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/>
                <w:szCs w:val="21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/>
                <w:szCs w:val="21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numPr>
                <w:ilvl w:val="0"/>
                <w:numId w:val="6"/>
              </w:num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能从不同角度，读懂故事含义。</w:t>
            </w:r>
          </w:p>
          <w:p>
            <w:pPr>
              <w:pStyle w:val="9"/>
              <w:numPr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pStyle w:val="9"/>
              <w:numPr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pStyle w:val="9"/>
              <w:numPr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pStyle w:val="9"/>
              <w:numPr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pStyle w:val="9"/>
              <w:numPr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2.能经过思辨，明白作者创作思路从早期的追求真善美，到中期的批判现实，到最后的号召人们反抗。这样的变化是正是作者在动荡不安的社会里思想不断变化的结果。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环节三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  <w:t>总结本课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22" w:type="dxa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今天我们通过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统整研究书本信息，分析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童话人物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理解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重点语句，联系时代背景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我们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真正读懂了《稻草人》这本童话故事。咱们还可以用这样的方法去读懂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这一类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童话故事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相信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你们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运用这样的方法，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就能品味这一类童话故事的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魅力!</w:t>
            </w:r>
          </w:p>
        </w:tc>
        <w:tc>
          <w:tcPr>
            <w:tcW w:w="2418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lang w:bidi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lang w:bidi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lang w:bidi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lang w:bidi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lang w:bidi="zh-CN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bidi="zh-CN"/>
              </w:rPr>
              <w:t>1.学生通过本课学习，明白阅读这一类童话作品的方法，明白作者的创作意图，深入透彻的读懂这本书。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385" w:type="dxa"/>
          </w:tcPr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pStyle w:val="9"/>
              <w:spacing w:line="360" w:lineRule="auto"/>
              <w:ind w:firstLine="0" w:firstLineChars="0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1.了解方法，明白作者创作意图。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388" w:type="dxa"/>
          </w:tcPr>
          <w:p>
            <w:pPr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板书设计</w:t>
            </w: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25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color w:val="00000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读懂童话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品味经典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248920</wp:posOffset>
                      </wp:positionV>
                      <wp:extent cx="742950" cy="752475"/>
                      <wp:effectExtent l="0" t="0" r="0" b="9525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2950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480" w:lineRule="auto"/>
                                    <w:rPr>
                                      <w:rFonts w:hint="eastAsia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重点描写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含义深刻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52.3pt;margin-top:19.6pt;height:59.25pt;width:58.5pt;z-index:251660288;mso-width-relative:page;mso-height-relative:page;" fillcolor="#FFFFFF" filled="t" stroked="f" coordsize="21600,21600" o:gfxdata="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NOO171wAAAAoBAAAPAAAAAAAAAAEAIAAAACIAAABkcnMvZG93bnJldi54&#10;bWxQSwECFAAUAAAACACHTuJA3nJ+R8IBAAB2AwAADgAAAAAAAAABACAAAAAmAQAAZHJzL2Uyb0Rv&#10;Yy54bWxQSwUGAAAAAAYABgBZAQAAWgUAAAAA&#10;">
                      <v:path/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480" w:lineRule="auto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重点描写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含义深刻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296545</wp:posOffset>
                      </wp:positionV>
                      <wp:extent cx="1342390" cy="752475"/>
                      <wp:effectExtent l="0" t="0" r="10160" b="9525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2390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480" w:lineRule="auto"/>
                                    <w:jc w:val="center"/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多个角度分析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jc w:val="center"/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读懂童话故事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读懂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.1pt;margin-top:23.35pt;height:59.25pt;width:105.7pt;z-index:251662336;mso-width-relative:page;mso-height-relative:page;" fillcolor="#FFFFFF" filled="t" stroked="f" coordsize="21600,21600" o:gfxdata="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JD7HbvXAAAACQEAAA8AAAAAAAAAAQAgAAAAIgAAAGRycy9kb3ducmV2Lnht&#10;bFBLAQIUABQAAAAIAIdO4kDpyv4EwQEAAHcDAAAOAAAAAAAAAAEAIAAAACYBAABkcnMvZTJvRG9j&#10;LnhtbFBLBQYAAAAABgAGAFkBAABZBQAA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48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多个角度分析</w:t>
                            </w:r>
                          </w:p>
                          <w:p>
                            <w:pPr>
                              <w:spacing w:line="48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读懂童话故事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读懂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——走进《稻草人》</w:t>
            </w:r>
          </w:p>
          <w:p>
            <w:pPr>
              <w:keepNext w:val="0"/>
              <w:keepLines w:val="0"/>
              <w:pageBreakBefore w:val="0"/>
              <w:tabs>
                <w:tab w:val="left" w:pos="801"/>
              </w:tabs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firstLine="3120" w:firstLineChars="13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2956560</wp:posOffset>
                      </wp:positionH>
                      <wp:positionV relativeFrom="paragraph">
                        <wp:posOffset>180340</wp:posOffset>
                      </wp:positionV>
                      <wp:extent cx="161925" cy="485775"/>
                      <wp:effectExtent l="4445" t="4445" r="5080" b="5080"/>
                      <wp:wrapNone/>
                      <wp:docPr id="3" name="左大括号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485775"/>
                              </a:xfrm>
                              <a:prstGeom prst="lef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232.8pt;margin-top:14.2pt;height:38.25pt;width:12.75pt;z-index:251661312;mso-width-relative:page;mso-height-relative:page;" filled="f" stroked="t" coordsize="21600,21600" o:gfxdata="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ILSml&#10;2wAAAAoBAAAPAAAAAAAAAAEAIAAAACIAAABkcnMvZG93bnJldi54bWxQSwECFAAUAAAACACHTuJA&#10;HymscB4CAABGBAAADgAAAAAAAAABACAAAAAqAQAAZHJzL2Uyb0RvYy54bWxQSwUGAAAAAAYABgBZ&#10;AQAAugUAAAAA&#10;" adj="1800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1651635</wp:posOffset>
                      </wp:positionH>
                      <wp:positionV relativeFrom="paragraph">
                        <wp:posOffset>85090</wp:posOffset>
                      </wp:positionV>
                      <wp:extent cx="209550" cy="733425"/>
                      <wp:effectExtent l="4445" t="4445" r="14605" b="5080"/>
                      <wp:wrapNone/>
                      <wp:docPr id="4" name="左大括号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733425"/>
                              </a:xfrm>
                              <a:prstGeom prst="leftBrace">
                                <a:avLst>
                                  <a:gd name="adj1" fmla="val 29166"/>
                                  <a:gd name="adj2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130.05pt;margin-top:6.7pt;height:57.75pt;width:16.5pt;z-index:251663360;mso-width-relative:page;mso-height-relative:page;" filled="f" stroked="t" coordsize="21600,21600" o:gfxdata="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Ke6xR&#10;2gAAAAoBAAAPAAAAAAAAAAEAIAAAACIAAABkcnMvZG93bnJldi54bWxQSwECFAAUAAAACACHTuJA&#10;SbN5Ux8CAABGBAAADgAAAAAAAAABACAAAAApAQAAZHJzL2Uyb0RvYy54bWxQSwUGAAAAAAYABgBZ&#10;AQAAugUAAAAA&#10;" adj="1799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分析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童话人物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firstLine="3120" w:firstLineChars="13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理解重点语句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firstLine="3120" w:firstLineChars="13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联系时代背景</w:t>
            </w:r>
          </w:p>
          <w:p>
            <w:pPr>
              <w:rPr>
                <w:rFonts w:ascii="宋体" w:hAnsi="宋体" w:eastAsia="宋体" w:cs="Arial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1156335</wp:posOffset>
                      </wp:positionH>
                      <wp:positionV relativeFrom="paragraph">
                        <wp:posOffset>109855</wp:posOffset>
                      </wp:positionV>
                      <wp:extent cx="1124585" cy="1076325"/>
                      <wp:effectExtent l="0" t="0" r="18415" b="9525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4585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91.05pt;margin-top:8.65pt;height:84.75pt;width:88.55pt;z-index:251664384;mso-width-relative:page;mso-height-relative:page;" fillcolor="#FFFFFF" filled="t" stroked="f" coordsize="21600,21600" o:gfxdata="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9c7+DXAAAACgEAAA8AAAAAAAAAAQAgAAAAIgAAAGRycy9kb3ducmV2Lnht&#10;bFBLAQIUABQAAAAIAIdO4kDKNsf1wQEAAHgDAAAOAAAAAAAAAAEAIAAAACYBAABkcnMvZTJvRG9j&#10;LnhtbFBLBQYAAAAABgAGAFkBAABZBQAAAAA=&#10;">
                      <v:path/>
                      <v:fill on="t" color2="#FFFFF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>
      <w:pPr>
        <w:spacing w:line="360" w:lineRule="auto"/>
        <w:rPr>
          <w:rFonts w:ascii="宋体" w:hAnsi="宋体" w:eastAsia="宋体" w:cs="宋体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iragino Sans GB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A4FE84"/>
    <w:multiLevelType w:val="singleLevel"/>
    <w:tmpl w:val="96A4FE8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FB850ED"/>
    <w:multiLevelType w:val="singleLevel"/>
    <w:tmpl w:val="9FB850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4EF1C9C"/>
    <w:multiLevelType w:val="singleLevel"/>
    <w:tmpl w:val="B4EF1C9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2544750"/>
    <w:multiLevelType w:val="singleLevel"/>
    <w:tmpl w:val="02544750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D945DF4"/>
    <w:multiLevelType w:val="singleLevel"/>
    <w:tmpl w:val="5D945DF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2DF0330"/>
    <w:multiLevelType w:val="singleLevel"/>
    <w:tmpl w:val="62DF033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NzliMWQyM2JiYThkNDBjMDc2YWU2ZTM3OTZlZjcifQ=="/>
  </w:docVars>
  <w:rsids>
    <w:rsidRoot w:val="00A66929"/>
    <w:rsid w:val="00006097"/>
    <w:rsid w:val="00044BAC"/>
    <w:rsid w:val="000663A6"/>
    <w:rsid w:val="000A3DA3"/>
    <w:rsid w:val="000C6C9D"/>
    <w:rsid w:val="00106B2A"/>
    <w:rsid w:val="00110944"/>
    <w:rsid w:val="00166FC2"/>
    <w:rsid w:val="00176FF1"/>
    <w:rsid w:val="00184D3C"/>
    <w:rsid w:val="001979F4"/>
    <w:rsid w:val="001C0D8D"/>
    <w:rsid w:val="001D526F"/>
    <w:rsid w:val="001F1EB5"/>
    <w:rsid w:val="00295313"/>
    <w:rsid w:val="002A7828"/>
    <w:rsid w:val="002B20B3"/>
    <w:rsid w:val="002B3F57"/>
    <w:rsid w:val="002D33EA"/>
    <w:rsid w:val="002D36B9"/>
    <w:rsid w:val="002E5209"/>
    <w:rsid w:val="0030321C"/>
    <w:rsid w:val="0033466C"/>
    <w:rsid w:val="00360AAD"/>
    <w:rsid w:val="00400609"/>
    <w:rsid w:val="004142EA"/>
    <w:rsid w:val="00430189"/>
    <w:rsid w:val="004541BB"/>
    <w:rsid w:val="00455562"/>
    <w:rsid w:val="0045735C"/>
    <w:rsid w:val="004975FD"/>
    <w:rsid w:val="004A0DB2"/>
    <w:rsid w:val="004D2C90"/>
    <w:rsid w:val="004E2BBA"/>
    <w:rsid w:val="00507729"/>
    <w:rsid w:val="005349B7"/>
    <w:rsid w:val="00567A25"/>
    <w:rsid w:val="00597507"/>
    <w:rsid w:val="005C58CA"/>
    <w:rsid w:val="005F2C17"/>
    <w:rsid w:val="00610398"/>
    <w:rsid w:val="00611739"/>
    <w:rsid w:val="006211F0"/>
    <w:rsid w:val="00623ACF"/>
    <w:rsid w:val="006977A5"/>
    <w:rsid w:val="006A516F"/>
    <w:rsid w:val="006B2949"/>
    <w:rsid w:val="006B6694"/>
    <w:rsid w:val="006C5ECF"/>
    <w:rsid w:val="006D073F"/>
    <w:rsid w:val="00735162"/>
    <w:rsid w:val="00760484"/>
    <w:rsid w:val="0077154D"/>
    <w:rsid w:val="00774E46"/>
    <w:rsid w:val="007D34C8"/>
    <w:rsid w:val="007E0A5C"/>
    <w:rsid w:val="007E1F29"/>
    <w:rsid w:val="007E6BEA"/>
    <w:rsid w:val="00812DE7"/>
    <w:rsid w:val="0084140C"/>
    <w:rsid w:val="008424A4"/>
    <w:rsid w:val="008D1286"/>
    <w:rsid w:val="008E5D60"/>
    <w:rsid w:val="008F6C0F"/>
    <w:rsid w:val="00953818"/>
    <w:rsid w:val="00967AF1"/>
    <w:rsid w:val="009A57B2"/>
    <w:rsid w:val="00A04625"/>
    <w:rsid w:val="00A11B47"/>
    <w:rsid w:val="00A40113"/>
    <w:rsid w:val="00A4629C"/>
    <w:rsid w:val="00A646BB"/>
    <w:rsid w:val="00A66929"/>
    <w:rsid w:val="00A66D87"/>
    <w:rsid w:val="00AB12F1"/>
    <w:rsid w:val="00AD07D6"/>
    <w:rsid w:val="00AD2FEE"/>
    <w:rsid w:val="00AF5B47"/>
    <w:rsid w:val="00B44677"/>
    <w:rsid w:val="00B469D4"/>
    <w:rsid w:val="00B668AD"/>
    <w:rsid w:val="00B90506"/>
    <w:rsid w:val="00BA21B9"/>
    <w:rsid w:val="00BA489E"/>
    <w:rsid w:val="00BB3DBD"/>
    <w:rsid w:val="00BD2845"/>
    <w:rsid w:val="00BD5A37"/>
    <w:rsid w:val="00BE2F8B"/>
    <w:rsid w:val="00BE68C5"/>
    <w:rsid w:val="00BF0DC5"/>
    <w:rsid w:val="00C04509"/>
    <w:rsid w:val="00C26C6F"/>
    <w:rsid w:val="00C37C9E"/>
    <w:rsid w:val="00CB7B7A"/>
    <w:rsid w:val="00CC7A28"/>
    <w:rsid w:val="00CD4D1E"/>
    <w:rsid w:val="00D71ADB"/>
    <w:rsid w:val="00D85B18"/>
    <w:rsid w:val="00DA5733"/>
    <w:rsid w:val="00DB4436"/>
    <w:rsid w:val="00DC5981"/>
    <w:rsid w:val="00E043F2"/>
    <w:rsid w:val="00E06391"/>
    <w:rsid w:val="00E41E63"/>
    <w:rsid w:val="00E56BF7"/>
    <w:rsid w:val="00E57B5A"/>
    <w:rsid w:val="00E6550F"/>
    <w:rsid w:val="00E7466C"/>
    <w:rsid w:val="00EE6C6E"/>
    <w:rsid w:val="00F05B9C"/>
    <w:rsid w:val="00F253D5"/>
    <w:rsid w:val="00F404D8"/>
    <w:rsid w:val="00F431E9"/>
    <w:rsid w:val="00F50A0F"/>
    <w:rsid w:val="00F55685"/>
    <w:rsid w:val="00FA6F39"/>
    <w:rsid w:val="00FD7776"/>
    <w:rsid w:val="00FF2E38"/>
    <w:rsid w:val="023C68DE"/>
    <w:rsid w:val="02EF42A7"/>
    <w:rsid w:val="038C467B"/>
    <w:rsid w:val="04001B8A"/>
    <w:rsid w:val="05093FBB"/>
    <w:rsid w:val="05F455A5"/>
    <w:rsid w:val="06A92811"/>
    <w:rsid w:val="079734AD"/>
    <w:rsid w:val="08024F88"/>
    <w:rsid w:val="08227BDE"/>
    <w:rsid w:val="08440F0F"/>
    <w:rsid w:val="09917136"/>
    <w:rsid w:val="09A3705F"/>
    <w:rsid w:val="09DC40F7"/>
    <w:rsid w:val="0BAF06AD"/>
    <w:rsid w:val="0BF86ABE"/>
    <w:rsid w:val="0ECC3926"/>
    <w:rsid w:val="10186FDF"/>
    <w:rsid w:val="111E7357"/>
    <w:rsid w:val="11B821BF"/>
    <w:rsid w:val="123608EC"/>
    <w:rsid w:val="12BF4F51"/>
    <w:rsid w:val="15193029"/>
    <w:rsid w:val="15BA2A9A"/>
    <w:rsid w:val="169441E0"/>
    <w:rsid w:val="182A325D"/>
    <w:rsid w:val="19A87F5F"/>
    <w:rsid w:val="1A271811"/>
    <w:rsid w:val="1B2D67AF"/>
    <w:rsid w:val="1BF6532D"/>
    <w:rsid w:val="1C133D67"/>
    <w:rsid w:val="1D4A4E97"/>
    <w:rsid w:val="1E70281B"/>
    <w:rsid w:val="1E9C576B"/>
    <w:rsid w:val="1F8867B6"/>
    <w:rsid w:val="20252DA8"/>
    <w:rsid w:val="20D403AA"/>
    <w:rsid w:val="23253BC4"/>
    <w:rsid w:val="25C9746A"/>
    <w:rsid w:val="26762BD1"/>
    <w:rsid w:val="26C97690"/>
    <w:rsid w:val="279B4FE2"/>
    <w:rsid w:val="289C36D4"/>
    <w:rsid w:val="2F663FD9"/>
    <w:rsid w:val="2F723AC9"/>
    <w:rsid w:val="2FB9549E"/>
    <w:rsid w:val="305A3705"/>
    <w:rsid w:val="30FF4A7B"/>
    <w:rsid w:val="32021618"/>
    <w:rsid w:val="323E47C0"/>
    <w:rsid w:val="3317377B"/>
    <w:rsid w:val="33330287"/>
    <w:rsid w:val="356B6FF1"/>
    <w:rsid w:val="358B668C"/>
    <w:rsid w:val="38951479"/>
    <w:rsid w:val="3B4177DE"/>
    <w:rsid w:val="3C63558A"/>
    <w:rsid w:val="3D0C0134"/>
    <w:rsid w:val="3EAD50B7"/>
    <w:rsid w:val="3FFC4BED"/>
    <w:rsid w:val="41096FDA"/>
    <w:rsid w:val="424D3735"/>
    <w:rsid w:val="43057534"/>
    <w:rsid w:val="43BB3C23"/>
    <w:rsid w:val="44772404"/>
    <w:rsid w:val="4650479D"/>
    <w:rsid w:val="47073145"/>
    <w:rsid w:val="47652E5B"/>
    <w:rsid w:val="4A2B0B7F"/>
    <w:rsid w:val="4C453300"/>
    <w:rsid w:val="4CA17C24"/>
    <w:rsid w:val="4E416EF6"/>
    <w:rsid w:val="4FA46E09"/>
    <w:rsid w:val="5120051F"/>
    <w:rsid w:val="5281377D"/>
    <w:rsid w:val="53545AE9"/>
    <w:rsid w:val="573E3FDD"/>
    <w:rsid w:val="57BA7862"/>
    <w:rsid w:val="59367315"/>
    <w:rsid w:val="59F768BC"/>
    <w:rsid w:val="5A4F6DF3"/>
    <w:rsid w:val="5AA80DB5"/>
    <w:rsid w:val="5B6D0454"/>
    <w:rsid w:val="5EB90A78"/>
    <w:rsid w:val="5F7763B9"/>
    <w:rsid w:val="60697B8F"/>
    <w:rsid w:val="63842BD8"/>
    <w:rsid w:val="65651A50"/>
    <w:rsid w:val="65687D46"/>
    <w:rsid w:val="6D67556B"/>
    <w:rsid w:val="6D7105F3"/>
    <w:rsid w:val="6DA07F7B"/>
    <w:rsid w:val="6EEA7FBF"/>
    <w:rsid w:val="6FF256A8"/>
    <w:rsid w:val="70D57271"/>
    <w:rsid w:val="71AB628D"/>
    <w:rsid w:val="71B50F8A"/>
    <w:rsid w:val="71F1391E"/>
    <w:rsid w:val="742431BF"/>
    <w:rsid w:val="755F08C6"/>
    <w:rsid w:val="75871025"/>
    <w:rsid w:val="76A06D26"/>
    <w:rsid w:val="77695316"/>
    <w:rsid w:val="784D3325"/>
    <w:rsid w:val="78D919A5"/>
    <w:rsid w:val="793C70A8"/>
    <w:rsid w:val="7AF7065A"/>
    <w:rsid w:val="7B85231B"/>
    <w:rsid w:val="7C053973"/>
    <w:rsid w:val="7D2F483A"/>
    <w:rsid w:val="7DB54386"/>
    <w:rsid w:val="7DB66E4C"/>
    <w:rsid w:val="7E774A80"/>
    <w:rsid w:val="7E9C3C73"/>
    <w:rsid w:val="7F0E7ECC"/>
    <w:rsid w:val="7FB6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3076</Words>
  <Characters>3160</Characters>
  <Lines>24</Lines>
  <Paragraphs>6</Paragraphs>
  <TotalTime>2</TotalTime>
  <ScaleCrop>false</ScaleCrop>
  <LinksUpToDate>false</LinksUpToDate>
  <CharactersWithSpaces>3192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2019-10-19T23:21:00Z</dcterms:created>
  <dc:creator>Administrator</dc:creator>
  <cp:lastModifiedBy>Administrator</cp:lastModifiedBy>
  <dcterms:modified xsi:type="dcterms:W3CDTF">2022-12-03T07:17:44Z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D52B36D71E2646F5ADA7240B9AC8BF3D</vt:lpwstr>
  </property>
</Properties>
</file>